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6" w:rsidRPr="009C7C40" w:rsidRDefault="00C824CF" w:rsidP="0083715C">
      <w:pPr>
        <w:spacing w:after="24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bookmarkStart w:id="0" w:name="_GoBack"/>
      <w:bookmarkEnd w:id="0"/>
      <w:r w:rsidRPr="009C7C40"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  <w:t xml:space="preserve">NOTICE OF </w:t>
      </w:r>
      <w:r w:rsidR="00327588" w:rsidRPr="009C7C40"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  <w:t xml:space="preserve">GMHA </w:t>
      </w:r>
      <w:r w:rsidRPr="009C7C40"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  <w:t>ZOOM VIDEO PUBLIC HEARING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Date: </w:t>
      </w:r>
      <w:r w:rsidR="0066268C">
        <w:rPr>
          <w:rFonts w:ascii="Arial" w:eastAsia="Times New Roman" w:hAnsi="Arial" w:cs="Arial"/>
          <w:color w:val="000000"/>
          <w:sz w:val="20"/>
          <w:szCs w:val="20"/>
          <w:lang w:val="en"/>
        </w:rPr>
        <w:t>Fri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day, </w:t>
      </w:r>
      <w:r w:rsidR="0066268C">
        <w:rPr>
          <w:rFonts w:ascii="Arial" w:eastAsia="Times New Roman" w:hAnsi="Arial" w:cs="Arial"/>
          <w:color w:val="000000"/>
          <w:sz w:val="20"/>
          <w:szCs w:val="20"/>
          <w:lang w:val="en"/>
        </w:rPr>
        <w:t>June 24</w:t>
      </w:r>
      <w:r w:rsidR="00A77436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softHyphen/>
      </w:r>
      <w:r w:rsidR="00A77436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softHyphen/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, 202</w:t>
      </w:r>
      <w:r w:rsidR="0066268C">
        <w:rPr>
          <w:rFonts w:ascii="Arial" w:eastAsia="Times New Roman" w:hAnsi="Arial" w:cs="Arial"/>
          <w:color w:val="000000"/>
          <w:sz w:val="20"/>
          <w:szCs w:val="20"/>
          <w:lang w:val="en"/>
        </w:rPr>
        <w:t>2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Time: </w:t>
      </w:r>
      <w:r w:rsidR="0066268C">
        <w:rPr>
          <w:rFonts w:ascii="Arial" w:eastAsia="Times New Roman" w:hAnsi="Arial" w:cs="Arial"/>
          <w:color w:val="000000"/>
          <w:sz w:val="20"/>
          <w:szCs w:val="20"/>
          <w:lang w:val="en"/>
        </w:rPr>
        <w:t>8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:</w:t>
      </w:r>
      <w:r w:rsidR="0066268C">
        <w:rPr>
          <w:rFonts w:ascii="Arial" w:eastAsia="Times New Roman" w:hAnsi="Arial" w:cs="Arial"/>
          <w:color w:val="000000"/>
          <w:sz w:val="20"/>
          <w:szCs w:val="20"/>
          <w:lang w:val="en"/>
        </w:rPr>
        <w:t>3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0 a.m.</w:t>
      </w:r>
    </w:p>
    <w:p w:rsidR="009C7C40" w:rsidRPr="009C7C40" w:rsidRDefault="00C824CF" w:rsidP="009C7C40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</w:pP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 xml:space="preserve">NOTICE IS HEREBY GIVEN that the Guam Memorial Hospital Authority (GMHA) will be conducting a Public Hearing on hospital new rates, fees and charges. Documents relating to this proceeding are available on our website at </w:t>
      </w:r>
      <w:hyperlink r:id="rId5" w:history="1">
        <w:r w:rsidR="00093B5E" w:rsidRPr="009C7C40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www.gmha.org</w:t>
        </w:r>
      </w:hyperlink>
      <w:r w:rsidR="00093B5E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under About GMHA – Reports &amp; Minutes – Public Notices – Public Information.</w:t>
      </w:r>
      <w:r w:rsid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 </w:t>
      </w:r>
      <w:r w:rsidR="009C7C40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The public hearing agenda is as follows:</w:t>
      </w:r>
    </w:p>
    <w:p w:rsidR="009C7C40" w:rsidRPr="009C7C40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Introduction of Public, GMHA Management and Staff</w:t>
      </w:r>
    </w:p>
    <w:p w:rsidR="009C7C40" w:rsidRPr="009C7C40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Opening Remarks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III.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Purpose of the Public Hearing</w:t>
      </w:r>
    </w:p>
    <w:p w:rsidR="009C7C40" w:rsidRPr="009C7C40" w:rsidRDefault="009C7C40" w:rsidP="009C7C40">
      <w:pPr>
        <w:spacing w:line="240" w:lineRule="auto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IV.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Presentation of Fees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V.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Testimonies from the Public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VI.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Questions and Answers on Fees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 xml:space="preserve">VII. 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Closing Remarks by the Presiding Hearing Officer</w:t>
      </w:r>
    </w:p>
    <w:p w:rsidR="009C7C40" w:rsidRPr="009C7C40" w:rsidRDefault="009C7C40" w:rsidP="009C7C40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9C7C40">
        <w:rPr>
          <w:rFonts w:ascii="Arial" w:hAnsi="Arial" w:cs="Arial"/>
          <w:color w:val="000000" w:themeColor="text1"/>
          <w:sz w:val="20"/>
          <w:szCs w:val="20"/>
        </w:rPr>
        <w:t>VIII.</w:t>
      </w:r>
      <w:r w:rsidRPr="009C7C40">
        <w:rPr>
          <w:rFonts w:ascii="Arial" w:hAnsi="Arial" w:cs="Arial"/>
          <w:color w:val="000000" w:themeColor="text1"/>
          <w:sz w:val="20"/>
          <w:szCs w:val="20"/>
        </w:rPr>
        <w:tab/>
        <w:t>Adjournment</w:t>
      </w:r>
    </w:p>
    <w:p w:rsidR="0066268C" w:rsidRPr="0066268C" w:rsidRDefault="009C7C40" w:rsidP="0066268C">
      <w:pPr>
        <w:spacing w:after="240" w:line="240" w:lineRule="auto"/>
        <w:contextualSpacing/>
        <w:rPr>
          <w:rFonts w:ascii="Arial" w:hAnsi="Arial" w:cs="Arial"/>
          <w:sz w:val="20"/>
          <w:szCs w:val="20"/>
        </w:rPr>
      </w:pPr>
      <w:r w:rsidRPr="00A77436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="00A77436" w:rsidRPr="009C7C40"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  <w:t>Link to join</w:t>
      </w:r>
      <w:r w:rsidR="00A77436"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: </w:t>
      </w:r>
      <w:hyperlink r:id="rId6" w:history="1">
        <w:r w:rsidR="0066268C" w:rsidRPr="0066268C">
          <w:rPr>
            <w:rStyle w:val="Hyperlink"/>
            <w:rFonts w:ascii="Arial" w:hAnsi="Arial" w:cs="Arial"/>
            <w:sz w:val="20"/>
            <w:szCs w:val="20"/>
          </w:rPr>
          <w:t>https://gmha-org.zoom.us/j/89530014465?pwd=WnFTRkZCamhaa0RFRy9IN01VOVk3dz09</w:t>
        </w:r>
      </w:hyperlink>
      <w:r w:rsidR="0066268C" w:rsidRPr="0066268C">
        <w:rPr>
          <w:rFonts w:ascii="Arial" w:hAnsi="Arial" w:cs="Arial"/>
          <w:sz w:val="20"/>
          <w:szCs w:val="20"/>
        </w:rPr>
        <w:t xml:space="preserve"> Meeting ID: 895 3001 4465</w:t>
      </w:r>
    </w:p>
    <w:p w:rsidR="0066268C" w:rsidRPr="0066268C" w:rsidRDefault="0066268C" w:rsidP="0066268C">
      <w:pPr>
        <w:tabs>
          <w:tab w:val="left" w:pos="720"/>
          <w:tab w:val="left" w:pos="21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6268C">
        <w:rPr>
          <w:rFonts w:ascii="Arial" w:hAnsi="Arial" w:cs="Arial"/>
          <w:sz w:val="20"/>
          <w:szCs w:val="20"/>
        </w:rPr>
        <w:t>Passcode: 042336</w:t>
      </w:r>
    </w:p>
    <w:p w:rsidR="0066268C" w:rsidRPr="009C7C40" w:rsidRDefault="0066268C" w:rsidP="00F76AE6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n"/>
        </w:rPr>
      </w:pPr>
    </w:p>
    <w:p w:rsidR="00C824CF" w:rsidRPr="00A77436" w:rsidRDefault="00A77436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Should you have any questions, please feel free to contact Ms. Sydie Taisacan, Program Coordinator IV at 648-79</w:t>
      </w:r>
      <w:r w:rsidR="0066268C">
        <w:rPr>
          <w:rFonts w:ascii="Arial" w:eastAsia="Times New Roman" w:hAnsi="Arial" w:cs="Arial"/>
          <w:color w:val="000000"/>
          <w:sz w:val="20"/>
          <w:szCs w:val="20"/>
          <w:lang w:val="en"/>
        </w:rPr>
        <w:t>5</w:t>
      </w:r>
      <w:r w:rsidRPr="009C7C40">
        <w:rPr>
          <w:rFonts w:ascii="Arial" w:eastAsia="Times New Roman" w:hAnsi="Arial" w:cs="Arial"/>
          <w:color w:val="000000"/>
          <w:sz w:val="20"/>
          <w:szCs w:val="20"/>
          <w:lang w:val="en"/>
        </w:rPr>
        <w:t>9, Mr. Frumen Patacsil, Hospital Quality Improvement Specialist at 648-7945 or Ms. Yukari Hechanova, Chief Financial Officer, at 648-6746. </w:t>
      </w:r>
    </w:p>
    <w:p w:rsidR="004A00AA" w:rsidRPr="00A77436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4A00AA" w:rsidRPr="00A77436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sectPr w:rsidR="004A00AA" w:rsidRPr="00A7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FBF"/>
    <w:multiLevelType w:val="hybridMultilevel"/>
    <w:tmpl w:val="9F68D8D8"/>
    <w:lvl w:ilvl="0" w:tplc="8686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93B5E"/>
    <w:rsid w:val="00327588"/>
    <w:rsid w:val="004A00AA"/>
    <w:rsid w:val="0066268C"/>
    <w:rsid w:val="006717AC"/>
    <w:rsid w:val="007210E8"/>
    <w:rsid w:val="007E5489"/>
    <w:rsid w:val="0083715C"/>
    <w:rsid w:val="009C7C40"/>
    <w:rsid w:val="00A77436"/>
    <w:rsid w:val="00C824CF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29374-4AAB-4680-BBB3-663354B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5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93B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0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0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17">
                  <w:marLeft w:val="0"/>
                  <w:marRight w:val="0"/>
                  <w:marTop w:val="312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ha-org.zoom.us/j/89530014465?pwd=WnFTRkZCamhaa0RFRy9IN01VOVk3dz09" TargetMode="External"/><Relationship Id="rId5" Type="http://schemas.openxmlformats.org/officeDocument/2006/relationships/hyperlink" Target="http://www.gm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2021-09-28T01:05:00Z</dcterms:created>
  <dcterms:modified xsi:type="dcterms:W3CDTF">2022-06-14T00:10:00Z</dcterms:modified>
</cp:coreProperties>
</file>